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5F91EBB0" w:rsidR="00855B4C" w:rsidRPr="005A23D5" w:rsidRDefault="006E270D" w:rsidP="00D173FE">
            <w:pPr>
              <w:jc w:val="both"/>
              <w:rPr>
                <w:rFonts w:ascii="Trebuchet MS" w:eastAsia="Calibri" w:hAnsi="Trebuchet MS" w:cs="Arial"/>
                <w:i/>
                <w:color w:val="A6A6A6"/>
              </w:rPr>
            </w:pPr>
            <w:r>
              <w:rPr>
                <w:rFonts w:ascii="Trebuchet MS" w:hAnsi="Trebuchet MS" w:cs="Arial"/>
                <w:szCs w:val="22"/>
              </w:rPr>
              <w:t>CASANARE</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022199C" w:rsidR="00855B4C" w:rsidRPr="005A23D5" w:rsidRDefault="006E270D"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04-11-2023</w:t>
            </w:r>
          </w:p>
        </w:tc>
      </w:tr>
      <w:tr w:rsidR="00855B4C" w:rsidRPr="00352099" w14:paraId="3419A0DD" w14:textId="77777777" w:rsidTr="005F1D40">
        <w:tc>
          <w:tcPr>
            <w:tcW w:w="8586" w:type="dxa"/>
            <w:gridSpan w:val="2"/>
            <w:shd w:val="clear" w:color="auto" w:fill="auto"/>
            <w:vAlign w:val="center"/>
          </w:tcPr>
          <w:p w14:paraId="59873C1A" w14:textId="3AA6924B"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6E270D">
              <w:rPr>
                <w:rFonts w:ascii="Trebuchet MS" w:hAnsi="Trebuchet MS" w:cs="Arial"/>
                <w:sz w:val="22"/>
                <w:szCs w:val="22"/>
              </w:rPr>
              <w:t>$ 67.509.000,00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w:t>
      </w:r>
      <w:proofErr w:type="spellStart"/>
      <w:r w:rsidRPr="00FF66FF">
        <w:rPr>
          <w:rFonts w:ascii="Trebuchet MS" w:hAnsi="Trebuchet MS" w:cs="Arial"/>
          <w:szCs w:val="22"/>
          <w:lang w:val="es-CO" w:eastAsia="es-CO"/>
        </w:rPr>
        <w:t>N°</w:t>
      </w:r>
      <w:proofErr w:type="spellEnd"/>
      <w:r w:rsidRPr="00FF66FF">
        <w:rPr>
          <w:rFonts w:ascii="Trebuchet MS" w:hAnsi="Trebuchet MS" w:cs="Arial"/>
          <w:szCs w:val="22"/>
          <w:lang w:val="es-CO" w:eastAsia="es-CO"/>
        </w:rPr>
        <w:t xml:space="preserve">.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19D7D879"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6E270D">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6E270D">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w:t>
      </w:r>
      <w:proofErr w:type="gramStart"/>
      <w:r w:rsidR="00DA1EA6">
        <w:rPr>
          <w:rFonts w:ascii="Trebuchet MS" w:hAnsi="Trebuchet MS" w:cs="Arial"/>
          <w:sz w:val="22"/>
          <w:szCs w:val="22"/>
        </w:rPr>
        <w:t>Directora General</w:t>
      </w:r>
      <w:proofErr w:type="gramEnd"/>
      <w:r w:rsidR="00DA1EA6">
        <w:rPr>
          <w:rFonts w:ascii="Trebuchet MS" w:hAnsi="Trebuchet MS" w:cs="Arial"/>
          <w:sz w:val="22"/>
          <w:szCs w:val="22"/>
        </w:rPr>
        <w:t xml:space="preserve">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w:t>
      </w:r>
      <w:proofErr w:type="gramStart"/>
      <w:r w:rsidRPr="0040446B">
        <w:rPr>
          <w:rFonts w:ascii="Trebuchet MS" w:hAnsi="Trebuchet MS" w:cs="Arial"/>
          <w:bCs/>
        </w:rPr>
        <w:t>)  Cumplir</w:t>
      </w:r>
      <w:proofErr w:type="gramEnd"/>
      <w:r w:rsidRPr="0040446B">
        <w:rPr>
          <w:rFonts w:ascii="Trebuchet MS" w:hAnsi="Trebuchet MS" w:cs="Arial"/>
          <w:bCs/>
        </w:rPr>
        <w:t xml:space="preserve">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 xml:space="preserve">Acreditar el cumplimiento integral del Manual de Requisitos de Seguridad y Salud en el Trabajo para la </w:t>
      </w:r>
      <w:proofErr w:type="gramStart"/>
      <w:r w:rsidRPr="00981D07">
        <w:rPr>
          <w:rFonts w:ascii="Trebuchet MS" w:hAnsi="Trebuchet MS" w:cs="Arial"/>
          <w:iCs/>
          <w:color w:val="000000" w:themeColor="text1"/>
        </w:rPr>
        <w:t>Contratación</w:t>
      </w:r>
      <w:proofErr w:type="gramEnd"/>
      <w:r w:rsidRPr="00981D07">
        <w:rPr>
          <w:rFonts w:ascii="Trebuchet MS" w:hAnsi="Trebuchet MS" w:cs="Arial"/>
          <w:iCs/>
          <w:color w:val="000000" w:themeColor="text1"/>
        </w:rPr>
        <w:t xml:space="preserve">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w:t>
      </w:r>
      <w:proofErr w:type="gramStart"/>
      <w:r w:rsidR="00871B5C" w:rsidRPr="00871B5C">
        <w:rPr>
          <w:rFonts w:ascii="Trebuchet MS" w:hAnsi="Trebuchet MS" w:cs="Arial"/>
          <w:bCs/>
        </w:rPr>
        <w:t>estas prelación</w:t>
      </w:r>
      <w:proofErr w:type="gramEnd"/>
      <w:r w:rsidR="00871B5C" w:rsidRPr="00871B5C">
        <w:rPr>
          <w:rFonts w:ascii="Trebuchet MS" w:hAnsi="Trebuchet MS" w:cs="Arial"/>
          <w:bCs/>
        </w:rPr>
        <w:t xml:space="preserve">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41AC6142"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6E270D">
        <w:rPr>
          <w:rFonts w:ascii="Trebuchet MS" w:hAnsi="Trebuchet MS" w:cs="Arial"/>
          <w:sz w:val="22"/>
          <w:szCs w:val="22"/>
        </w:rPr>
        <w:t>SESENTA Y SIETE MILLONES QUINIENTOS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6E270D">
        <w:rPr>
          <w:rFonts w:ascii="Trebuchet MS" w:hAnsi="Trebuchet MS" w:cs="Arial"/>
          <w:sz w:val="22"/>
          <w:szCs w:val="22"/>
        </w:rPr>
        <w:t>$ 67.509.000,00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7246765D"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6E270D">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6E270D">
              <w:rPr>
                <w:rFonts w:ascii="Trebuchet MS" w:hAnsi="Trebuchet MS" w:cs="Arial"/>
              </w:rPr>
              <w:t>03-03-2023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70D5E9A4"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6E270D">
        <w:rPr>
          <w:rFonts w:ascii="Trebuchet MS" w:hAnsi="Trebuchet MS" w:cs="Arial"/>
          <w:b/>
          <w:sz w:val="22"/>
          <w:szCs w:val="22"/>
        </w:rPr>
        <w:t>CINCO MILLONES CIENTO NOVENTA Y TRES MIL M/</w:t>
      </w:r>
      <w:proofErr w:type="gramStart"/>
      <w:r w:rsidR="006E270D">
        <w:rPr>
          <w:rFonts w:ascii="Trebuchet MS" w:hAnsi="Trebuchet MS" w:cs="Arial"/>
          <w:b/>
          <w:sz w:val="22"/>
          <w:szCs w:val="22"/>
        </w:rPr>
        <w:t>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proofErr w:type="gramEnd"/>
      <w:r w:rsidR="006E270D">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Que no se logren los </w:t>
            </w:r>
            <w:proofErr w:type="gramStart"/>
            <w:r w:rsidRPr="00476C14">
              <w:rPr>
                <w:rFonts w:ascii="Trebuchet MS" w:eastAsia="Times New Roman" w:hAnsi="Trebuchet MS" w:cs="Arial"/>
                <w:sz w:val="10"/>
                <w:szCs w:val="10"/>
                <w:lang w:val="es-CO" w:eastAsia="es-CO"/>
              </w:rPr>
              <w:t>objetivo trazados</w:t>
            </w:r>
            <w:proofErr w:type="gramEnd"/>
            <w:r w:rsidRPr="00476C14">
              <w:rPr>
                <w:rFonts w:ascii="Trebuchet MS" w:eastAsia="Times New Roman" w:hAnsi="Trebuchet MS" w:cs="Arial"/>
                <w:sz w:val="10"/>
                <w:szCs w:val="10"/>
                <w:lang w:val="es-CO" w:eastAsia="es-CO"/>
              </w:rPr>
              <w:t xml:space="preserve">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 xml:space="preserve">intuito </w:t>
      </w:r>
      <w:proofErr w:type="spellStart"/>
      <w:r w:rsidRPr="00CC1E8B">
        <w:rPr>
          <w:rFonts w:ascii="Trebuchet MS" w:hAnsi="Trebuchet MS" w:cs="Arial"/>
          <w:i/>
          <w:sz w:val="22"/>
          <w:szCs w:val="22"/>
        </w:rPr>
        <w:t>personae</w:t>
      </w:r>
      <w:proofErr w:type="spellEnd"/>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proofErr w:type="gramStart"/>
      <w:r w:rsidR="00F13AAA">
        <w:rPr>
          <w:rFonts w:ascii="Trebuchet MS" w:hAnsi="Trebuchet MS" w:cs="Arial"/>
          <w:b w:val="0"/>
          <w:szCs w:val="22"/>
        </w:rPr>
        <w:t>Diciembre</w:t>
      </w:r>
      <w:proofErr w:type="gramEnd"/>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679711EF"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6E270D">
        <w:rPr>
          <w:rFonts w:ascii="Trebuchet MS" w:hAnsi="Trebuchet MS" w:cs="Arial"/>
          <w:b w:val="0"/>
          <w:szCs w:val="22"/>
        </w:rPr>
        <w:t>CIRCUITO OROCUE</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proofErr w:type="gramStart"/>
      <w:r w:rsidR="006E270D">
        <w:rPr>
          <w:rFonts w:ascii="Trebuchet MS" w:hAnsi="Trebuchet MS" w:cs="Arial"/>
          <w:b w:val="0"/>
          <w:szCs w:val="22"/>
        </w:rPr>
        <w:t>CASANARE</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w:t>
      </w:r>
      <w:proofErr w:type="gramEnd"/>
      <w:r w:rsidRPr="00FF35E4">
        <w:rPr>
          <w:rFonts w:ascii="Trebuchet MS" w:hAnsi="Trebuchet MS" w:cs="Arial"/>
          <w:b w:val="0"/>
          <w:szCs w:val="22"/>
        </w:rPr>
        <w:t xml:space="preserve">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w:t>
      </w:r>
      <w:proofErr w:type="gramStart"/>
      <w:r w:rsidRPr="002517D6">
        <w:rPr>
          <w:rFonts w:ascii="Trebuchet MS" w:eastAsia="MS Mincho" w:hAnsi="Trebuchet MS" w:cs="Arial"/>
          <w:b w:val="0"/>
          <w:bCs/>
          <w:szCs w:val="22"/>
          <w:lang w:val="es-ES_tradnl" w:eastAsia="en-US"/>
        </w:rPr>
        <w:t>que</w:t>
      </w:r>
      <w:proofErr w:type="gramEnd"/>
      <w:r w:rsidRPr="002517D6">
        <w:rPr>
          <w:rFonts w:ascii="Trebuchet MS" w:eastAsia="MS Mincho" w:hAnsi="Trebuchet MS" w:cs="Arial"/>
          <w:b w:val="0"/>
          <w:bCs/>
          <w:szCs w:val="22"/>
          <w:lang w:val="es-ES_tradnl" w:eastAsia="en-US"/>
        </w:rPr>
        <w:t xml:space="preserv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Se divide en dos </w:t>
      </w:r>
      <w:proofErr w:type="spellStart"/>
      <w:r w:rsidRPr="00BF41EC">
        <w:rPr>
          <w:rFonts w:ascii="Trebuchet MS" w:eastAsia="MS Mincho" w:hAnsi="Trebuchet MS" w:cs="Arial"/>
          <w:b w:val="0"/>
          <w:bCs/>
          <w:szCs w:val="22"/>
          <w:lang w:val="es-ES_tradnl" w:eastAsia="en-US"/>
        </w:rPr>
        <w:t>sub-sectores</w:t>
      </w:r>
      <w:proofErr w:type="spellEnd"/>
      <w:r w:rsidRPr="00BF41EC">
        <w:rPr>
          <w:rFonts w:ascii="Trebuchet MS" w:eastAsia="MS Mincho" w:hAnsi="Trebuchet MS" w:cs="Arial"/>
          <w:b w:val="0"/>
          <w:bCs/>
          <w:szCs w:val="22"/>
          <w:lang w:val="es-ES_tradnl" w:eastAsia="en-US"/>
        </w:rPr>
        <w:t>: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Es indispensable aclarar que los dos primeros sectores producen bienes tangibles, por lo cual son considerados como sectores productivos. El tercer sector se considera no productivo, puesto que no produce bienes </w:t>
      </w:r>
      <w:proofErr w:type="gramStart"/>
      <w:r w:rsidRPr="00BF41EC">
        <w:rPr>
          <w:rFonts w:ascii="Trebuchet MS" w:eastAsia="MS Mincho" w:hAnsi="Trebuchet MS" w:cs="Arial"/>
          <w:b w:val="0"/>
          <w:bCs/>
          <w:szCs w:val="22"/>
          <w:lang w:val="es-ES_tradnl" w:eastAsia="en-US"/>
        </w:rPr>
        <w:t>tangibles</w:t>
      </w:r>
      <w:proofErr w:type="gramEnd"/>
      <w:r w:rsidRPr="00BF41EC">
        <w:rPr>
          <w:rFonts w:ascii="Trebuchet MS" w:eastAsia="MS Mincho" w:hAnsi="Trebuchet MS" w:cs="Arial"/>
          <w:b w:val="0"/>
          <w:bCs/>
          <w:szCs w:val="22"/>
          <w:lang w:val="es-ES_tradnl" w:eastAsia="en-US"/>
        </w:rPr>
        <w:t xml:space="preserve">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4BC9C751"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6E270D">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Heading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Heading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proofErr w:type="gramStart"/>
      <w:r w:rsidRPr="00D817B8">
        <w:rPr>
          <w:rFonts w:ascii="Trebuchet MS" w:hAnsi="Trebuchet MS" w:cs="Arial"/>
          <w:szCs w:val="22"/>
        </w:rPr>
        <w:t>1</w:t>
      </w:r>
      <w:r w:rsidR="00266F40" w:rsidRPr="00D817B8">
        <w:rPr>
          <w:rFonts w:ascii="Trebuchet MS" w:hAnsi="Trebuchet MS" w:cs="Arial"/>
          <w:szCs w:val="22"/>
        </w:rPr>
        <w:t>¿</w:t>
      </w:r>
      <w:proofErr w:type="gramEnd"/>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Penal, para la representación judicial de la Rama Judicial, en procesos penales de gran importancia, impacto o </w:t>
                  </w:r>
                  <w:proofErr w:type="spellStart"/>
                  <w:r w:rsidRPr="00E10B23">
                    <w:rPr>
                      <w:rFonts w:asciiTheme="majorHAnsi" w:eastAsia="Times New Roman" w:hAnsiTheme="majorHAnsi" w:cstheme="majorHAnsi"/>
                      <w:sz w:val="18"/>
                      <w:szCs w:val="18"/>
                      <w:lang w:eastAsia="es-CO"/>
                    </w:rPr>
                    <w:t>co</w:t>
                  </w:r>
                  <w:proofErr w:type="spellEnd"/>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w:t>
                  </w:r>
                  <w:proofErr w:type="spellStart"/>
                  <w:proofErr w:type="gramStart"/>
                  <w:r w:rsidRPr="00E10B23">
                    <w:rPr>
                      <w:rFonts w:asciiTheme="majorHAnsi" w:eastAsia="Times New Roman" w:hAnsiTheme="majorHAnsi" w:cstheme="majorHAnsi"/>
                      <w:sz w:val="18"/>
                      <w:szCs w:val="18"/>
                      <w:lang w:eastAsia="es-CO"/>
                    </w:rPr>
                    <w:t>Penal,para</w:t>
                  </w:r>
                  <w:proofErr w:type="spellEnd"/>
                  <w:proofErr w:type="gramEnd"/>
                  <w:r w:rsidRPr="00E10B23">
                    <w:rPr>
                      <w:rFonts w:asciiTheme="majorHAnsi" w:eastAsia="Times New Roman" w:hAnsiTheme="majorHAnsi" w:cstheme="majorHAnsi"/>
                      <w:sz w:val="18"/>
                      <w:szCs w:val="18"/>
                      <w:lang w:eastAsia="es-CO"/>
                    </w:rPr>
                    <w:t xml:space="preserve">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1F3B84D0" w:rsidR="003B33B3" w:rsidRDefault="0047588B"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962F1FC" wp14:editId="78497691">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lastRenderedPageBreak/>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FE125" w14:textId="77777777" w:rsidR="006E270D" w:rsidRDefault="006E270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4CB9A7" w14:textId="77777777" w:rsidR="006E270D" w:rsidRDefault="006E270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7B2C95" w14:textId="77777777" w:rsidR="006E270D" w:rsidRDefault="006E270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311554" w14:textId="77777777" w:rsidR="006E270D" w:rsidRDefault="006E270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Header"/>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Header"/>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7C5ED7" w14:textId="77777777" w:rsidR="006E270D" w:rsidRDefault="006E27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16cid:durableId="1406755665">
    <w:abstractNumId w:val="5"/>
  </w:num>
  <w:num w:numId="2" w16cid:durableId="326638578">
    <w:abstractNumId w:val="8"/>
  </w:num>
  <w:num w:numId="3" w16cid:durableId="1148672137">
    <w:abstractNumId w:val="0"/>
  </w:num>
  <w:num w:numId="4" w16cid:durableId="778600441">
    <w:abstractNumId w:val="7"/>
  </w:num>
  <w:num w:numId="5" w16cid:durableId="1218054643">
    <w:abstractNumId w:val="1"/>
  </w:num>
  <w:num w:numId="6" w16cid:durableId="1337656206">
    <w:abstractNumId w:val="4"/>
  </w:num>
  <w:num w:numId="7" w16cid:durableId="1769041661">
    <w:abstractNumId w:val="3"/>
  </w:num>
  <w:num w:numId="8" w16cid:durableId="454566710">
    <w:abstractNumId w:val="2"/>
  </w:num>
  <w:num w:numId="9" w16cid:durableId="143223636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6672C"/>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7588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70D"/>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Heading1">
    <w:name w:val="heading 1"/>
    <w:basedOn w:val="Normal"/>
    <w:next w:val="Normal"/>
    <w:link w:val="Heading1Ch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E4D71"/>
    <w:pPr>
      <w:ind w:left="720"/>
      <w:contextualSpacing/>
    </w:pPr>
  </w:style>
  <w:style w:type="paragraph" w:styleId="Header">
    <w:name w:val="header"/>
    <w:basedOn w:val="Normal"/>
    <w:link w:val="HeaderChar"/>
    <w:uiPriority w:val="99"/>
    <w:unhideWhenUsed/>
    <w:rsid w:val="000E4D71"/>
    <w:pPr>
      <w:tabs>
        <w:tab w:val="center" w:pos="4153"/>
        <w:tab w:val="right" w:pos="8306"/>
      </w:tabs>
    </w:pPr>
  </w:style>
  <w:style w:type="character" w:customStyle="1" w:styleId="HeaderChar">
    <w:name w:val="Header Char"/>
    <w:basedOn w:val="DefaultParagraphFont"/>
    <w:link w:val="Header"/>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itle">
    <w:name w:val="Title"/>
    <w:basedOn w:val="Normal"/>
    <w:link w:val="TitleChar"/>
    <w:qFormat/>
    <w:rsid w:val="000E4D71"/>
    <w:pPr>
      <w:jc w:val="center"/>
    </w:pPr>
    <w:rPr>
      <w:rFonts w:ascii="Arial" w:eastAsia="Times New Roman" w:hAnsi="Arial" w:cs="Arial"/>
      <w:b/>
      <w:bCs/>
      <w:sz w:val="22"/>
      <w:szCs w:val="22"/>
      <w:lang w:val="es-ES" w:eastAsia="es-ES"/>
    </w:rPr>
  </w:style>
  <w:style w:type="character" w:customStyle="1" w:styleId="TitleChar">
    <w:name w:val="Title Char"/>
    <w:basedOn w:val="DefaultParagraphFont"/>
    <w:link w:val="Title"/>
    <w:rsid w:val="000E4D71"/>
    <w:rPr>
      <w:rFonts w:ascii="Arial" w:eastAsia="Times New Roman" w:hAnsi="Arial" w:cs="Arial"/>
      <w:b/>
      <w:bCs/>
      <w:lang w:val="es-ES" w:eastAsia="es-ES"/>
    </w:rPr>
  </w:style>
  <w:style w:type="table" w:styleId="TableGrid">
    <w:name w:val="Table Grid"/>
    <w:basedOn w:val="Table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BalloonText">
    <w:name w:val="Balloon Text"/>
    <w:basedOn w:val="Normal"/>
    <w:link w:val="BalloonTextChar"/>
    <w:uiPriority w:val="99"/>
    <w:semiHidden/>
    <w:unhideWhenUsed/>
    <w:rsid w:val="00E5708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DefaultParagraphFont"/>
    <w:rsid w:val="0005019B"/>
  </w:style>
  <w:style w:type="paragraph" w:styleId="Footer">
    <w:name w:val="footer"/>
    <w:basedOn w:val="Normal"/>
    <w:link w:val="FooterChar"/>
    <w:uiPriority w:val="99"/>
    <w:unhideWhenUsed/>
    <w:rsid w:val="00855B4C"/>
    <w:pPr>
      <w:tabs>
        <w:tab w:val="center" w:pos="4153"/>
        <w:tab w:val="right" w:pos="8306"/>
      </w:tabs>
    </w:pPr>
  </w:style>
  <w:style w:type="character" w:customStyle="1" w:styleId="FooterChar">
    <w:name w:val="Footer Char"/>
    <w:basedOn w:val="DefaultParagraphFont"/>
    <w:link w:val="Footer"/>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Heading1Char">
    <w:name w:val="Heading 1 Char"/>
    <w:basedOn w:val="DefaultParagraphFont"/>
    <w:link w:val="Heading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yperlink">
    <w:name w:val="Hyperlink"/>
    <w:basedOn w:val="DefaultParagraphFont"/>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17</Pages>
  <Words>7792</Words>
  <Characters>42859</Characters>
  <Application>Microsoft Office Word</Application>
  <DocSecurity>0</DocSecurity>
  <Lines>357</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jbuelvas82@gmail.com</cp:lastModifiedBy>
  <cp:revision>2</cp:revision>
  <cp:lastPrinted>2019-08-16T19:47:00Z</cp:lastPrinted>
  <dcterms:created xsi:type="dcterms:W3CDTF">2023-11-15T21:37:00Z</dcterms:created>
  <dcterms:modified xsi:type="dcterms:W3CDTF">2023-11-15T21:37:00Z</dcterms:modified>
</cp:coreProperties>
</file>